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E" w:rsidRPr="00DE6A34" w:rsidRDefault="000C7741" w:rsidP="00822FEE">
      <w:pPr>
        <w:autoSpaceDE w:val="0"/>
        <w:autoSpaceDN w:val="0"/>
        <w:adjustRightInd w:val="0"/>
        <w:rPr>
          <w:rFonts w:ascii="TT9C6o00" w:eastAsia="TT9C6o00" w:cs="TT9C6o00"/>
          <w:color w:val="0F243E"/>
          <w:kern w:val="0"/>
          <w:sz w:val="56"/>
          <w:szCs w:val="56"/>
          <w:bdr w:val="single" w:sz="4" w:space="0" w:color="auto"/>
        </w:rPr>
      </w:pPr>
      <w:r w:rsidRPr="00DE6A34">
        <w:rPr>
          <w:rFonts w:ascii="TT9C6o00" w:eastAsia="TT9C6o00" w:cs="TT9C6o00" w:hint="eastAsia"/>
          <w:color w:val="0F243E"/>
          <w:kern w:val="0"/>
          <w:sz w:val="56"/>
          <w:szCs w:val="56"/>
          <w:bdr w:val="single" w:sz="4" w:space="0" w:color="auto"/>
        </w:rPr>
        <w:t>腸病毒</w:t>
      </w:r>
      <w:r w:rsidR="00822FEE" w:rsidRPr="00DE6A34">
        <w:rPr>
          <w:rFonts w:ascii="TT9C6o00" w:eastAsia="TT9C6o00" w:cs="TT9C6o00" w:hint="eastAsia"/>
          <w:color w:val="0F243E"/>
          <w:kern w:val="0"/>
          <w:sz w:val="56"/>
          <w:szCs w:val="56"/>
          <w:bdr w:val="single" w:sz="4" w:space="0" w:color="auto"/>
        </w:rPr>
        <w:t>環境清消</w:t>
      </w:r>
      <w:r w:rsidR="00822FEE" w:rsidRPr="00DE6A34">
        <w:rPr>
          <w:rFonts w:ascii="TT9C5o00" w:eastAsia="TT9C5o00" w:cs="TT9C5o00"/>
          <w:color w:val="0F243E"/>
          <w:kern w:val="0"/>
          <w:sz w:val="56"/>
          <w:szCs w:val="56"/>
          <w:bdr w:val="single" w:sz="4" w:space="0" w:color="auto"/>
        </w:rPr>
        <w:t>:</w:t>
      </w:r>
      <w:r w:rsidR="00822FEE" w:rsidRPr="00DE6A34">
        <w:rPr>
          <w:rFonts w:ascii="TT9C6o00" w:eastAsia="TT9C6o00" w:cs="TT9C6o00" w:hint="eastAsia"/>
          <w:color w:val="0F243E"/>
          <w:kern w:val="0"/>
          <w:sz w:val="56"/>
          <w:szCs w:val="56"/>
          <w:bdr w:val="single" w:sz="4" w:space="0" w:color="auto"/>
        </w:rPr>
        <w:t>漂白水稀釋與泡製方法</w:t>
      </w:r>
    </w:p>
    <w:p w:rsidR="00822FEE" w:rsidRP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 w:rsidRPr="00822FEE">
        <w:rPr>
          <w:rFonts w:ascii="TT9C7o00" w:eastAsia="TT9C7o00" w:cs="TT9C7o00" w:hint="eastAsia"/>
          <w:color w:val="0F243E"/>
          <w:kern w:val="0"/>
          <w:sz w:val="28"/>
          <w:szCs w:val="28"/>
        </w:rPr>
        <w:t>※</w:t>
      </w:r>
      <w:r w:rsidRPr="00822FEE">
        <w:rPr>
          <w:rFonts w:ascii="TT9C7o00" w:eastAsia="TT9C7o00" w:cs="TT9C7o00" w:hint="eastAsia"/>
          <w:color w:val="000000"/>
          <w:kern w:val="0"/>
          <w:sz w:val="28"/>
          <w:szCs w:val="28"/>
        </w:rPr>
        <w:t>一般環境消毒，建議使用</w:t>
      </w:r>
      <w:r w:rsidRPr="00822FEE">
        <w:rPr>
          <w:rFonts w:ascii="Times New Roman" w:eastAsia="TT9C6o00" w:hAnsi="Times New Roman" w:cs="Times New Roman"/>
          <w:b/>
          <w:bCs/>
          <w:color w:val="FF0000"/>
          <w:kern w:val="0"/>
          <w:sz w:val="28"/>
          <w:szCs w:val="28"/>
        </w:rPr>
        <w:t>500ppm</w:t>
      </w:r>
      <w:r w:rsidRPr="00822FEE">
        <w:rPr>
          <w:rFonts w:ascii="TT9C7o00" w:eastAsia="TT9C7o00" w:cs="TT9C7o00" w:hint="eastAsia"/>
          <w:color w:val="000000"/>
          <w:kern w:val="0"/>
          <w:sz w:val="28"/>
          <w:szCs w:val="28"/>
        </w:rPr>
        <w:t>濃度之漂白水。</w:t>
      </w:r>
    </w:p>
    <w:p w:rsidR="00822FEE" w:rsidRP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 w:rsidRPr="00822FEE">
        <w:rPr>
          <w:rFonts w:ascii="TT9C7o00" w:eastAsia="TT9C7o00" w:cs="TT9C7o00" w:hint="eastAsia"/>
          <w:color w:val="0F243E"/>
          <w:kern w:val="0"/>
          <w:sz w:val="28"/>
          <w:szCs w:val="28"/>
        </w:rPr>
        <w:t>※</w:t>
      </w:r>
      <w:r w:rsidRPr="00822FEE">
        <w:rPr>
          <w:rFonts w:ascii="TT9C7o00" w:eastAsia="TT9C7o00" w:cs="TT9C7o00" w:hint="eastAsia"/>
          <w:color w:val="000000"/>
          <w:kern w:val="0"/>
          <w:sz w:val="28"/>
          <w:szCs w:val="28"/>
        </w:rPr>
        <w:t>針對病童分泌物或排泄物污染之物品或表面，建議使用</w:t>
      </w:r>
      <w:r w:rsidRPr="00822FEE">
        <w:rPr>
          <w:rFonts w:ascii="Times New Roman" w:eastAsia="TT9C6o00" w:hAnsi="Times New Roman" w:cs="Times New Roman"/>
          <w:b/>
          <w:bCs/>
          <w:color w:val="FF0000"/>
          <w:kern w:val="0"/>
          <w:sz w:val="28"/>
          <w:szCs w:val="28"/>
        </w:rPr>
        <w:t>1000ppm</w:t>
      </w:r>
      <w:r w:rsidRPr="00822FEE">
        <w:rPr>
          <w:rFonts w:ascii="TT9C7o00" w:eastAsia="TT9C7o00" w:cs="TT9C7o00" w:hint="eastAsia"/>
          <w:color w:val="000000"/>
          <w:kern w:val="0"/>
          <w:sz w:val="28"/>
          <w:szCs w:val="28"/>
        </w:rPr>
        <w:t>之漂白水。</w:t>
      </w:r>
    </w:p>
    <w:p w:rsidR="00822FEE" w:rsidRPr="00976FED" w:rsidRDefault="00822FEE" w:rsidP="00822FEE">
      <w:pPr>
        <w:autoSpaceDE w:val="0"/>
        <w:autoSpaceDN w:val="0"/>
        <w:adjustRightInd w:val="0"/>
        <w:rPr>
          <w:rFonts w:ascii="TT9CBo00" w:eastAsia="TT9CBo00" w:cs="TT9CBo00"/>
          <w:color w:val="0F243E"/>
          <w:kern w:val="0"/>
          <w:sz w:val="32"/>
          <w:szCs w:val="32"/>
          <w:u w:val="single"/>
        </w:rPr>
      </w:pPr>
      <w:r w:rsidRPr="00976FED">
        <w:rPr>
          <w:rFonts w:ascii="TT9CBo00" w:eastAsia="TT9CBo00" w:cs="TT9CBo00"/>
          <w:color w:val="0F243E"/>
          <w:kern w:val="0"/>
          <w:sz w:val="32"/>
          <w:szCs w:val="32"/>
          <w:u w:val="single"/>
        </w:rPr>
        <w:t>(</w:t>
      </w:r>
      <w:r w:rsidRPr="00976FED">
        <w:rPr>
          <w:rFonts w:ascii="TT9CBo00" w:eastAsia="TT9CBo00" w:cs="TT9CBo00" w:hint="eastAsia"/>
          <w:color w:val="0F243E"/>
          <w:kern w:val="0"/>
          <w:sz w:val="32"/>
          <w:szCs w:val="32"/>
          <w:u w:val="single"/>
        </w:rPr>
        <w:t>以市售漂白水次氯酸鈉濃度</w:t>
      </w:r>
      <w:r w:rsidRPr="00976FED">
        <w:rPr>
          <w:rFonts w:ascii="TT9CBo00" w:eastAsia="TT9CBo00" w:cs="TT9CBo00"/>
          <w:color w:val="FF0000"/>
          <w:kern w:val="0"/>
          <w:sz w:val="32"/>
          <w:szCs w:val="32"/>
          <w:u w:val="single"/>
        </w:rPr>
        <w:t>5%</w:t>
      </w:r>
      <w:r w:rsidRPr="00976FED">
        <w:rPr>
          <w:rFonts w:ascii="TT9CBo00" w:eastAsia="TT9CBo00" w:cs="TT9CBo00" w:hint="eastAsia"/>
          <w:color w:val="0F243E"/>
          <w:kern w:val="0"/>
          <w:sz w:val="32"/>
          <w:szCs w:val="32"/>
          <w:u w:val="single"/>
        </w:rPr>
        <w:t>計算</w:t>
      </w:r>
      <w:r w:rsidRPr="00976FED">
        <w:rPr>
          <w:rFonts w:ascii="TT9CBo00" w:eastAsia="TT9CBo00" w:cs="TT9CBo00"/>
          <w:color w:val="0F243E"/>
          <w:kern w:val="0"/>
          <w:sz w:val="32"/>
          <w:szCs w:val="32"/>
          <w:u w:val="single"/>
        </w:rPr>
        <w:t>)</w:t>
      </w:r>
      <w:bookmarkStart w:id="0" w:name="_GoBack"/>
      <w:bookmarkEnd w:id="0"/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1. 0.05% (500ppm)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+ 10(10,000cc)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2. 0.1% (1000ppm)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+ 5( 5,000cc)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Bo00" w:eastAsia="TT9CBo00" w:cs="TT9CBo00"/>
          <w:color w:val="0F243E"/>
          <w:kern w:val="0"/>
          <w:sz w:val="32"/>
          <w:szCs w:val="32"/>
        </w:rPr>
      </w:pPr>
      <w:r>
        <w:rPr>
          <w:rFonts w:ascii="TT9CBo00" w:eastAsia="TT9CBo00" w:cs="TT9CBo00"/>
          <w:color w:val="0F243E"/>
          <w:kern w:val="0"/>
          <w:sz w:val="32"/>
          <w:szCs w:val="32"/>
        </w:rPr>
        <w:t>(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以市售漂白水次氯酸鈉濃度</w:t>
      </w:r>
      <w:r>
        <w:rPr>
          <w:rFonts w:ascii="TT9CBo00" w:eastAsia="TT9CBo00" w:cs="TT9CBo00"/>
          <w:color w:val="FF0000"/>
          <w:kern w:val="0"/>
          <w:sz w:val="32"/>
          <w:szCs w:val="32"/>
        </w:rPr>
        <w:t>6%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計算</w:t>
      </w:r>
      <w:r>
        <w:rPr>
          <w:rFonts w:ascii="TT9CBo00" w:eastAsia="TT9CBo00" w:cs="TT9CBo00"/>
          <w:color w:val="0F243E"/>
          <w:kern w:val="0"/>
          <w:sz w:val="32"/>
          <w:szCs w:val="32"/>
        </w:rPr>
        <w:t>)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1. 0.05% (500ppm)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+ 12(12,000cc)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2. 0.1% (1000ppm)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+ 6( 6,000cc)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Bo00" w:eastAsia="TT9CBo00" w:cs="TT9CBo00"/>
          <w:color w:val="0F243E"/>
          <w:kern w:val="0"/>
          <w:sz w:val="32"/>
          <w:szCs w:val="32"/>
        </w:rPr>
      </w:pPr>
      <w:r>
        <w:rPr>
          <w:rFonts w:ascii="TT9CBo00" w:eastAsia="TT9CBo00" w:cs="TT9CBo00"/>
          <w:color w:val="0F243E"/>
          <w:kern w:val="0"/>
          <w:sz w:val="32"/>
          <w:szCs w:val="32"/>
        </w:rPr>
        <w:t>(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以市售漂白水次氯酸鈉濃度</w:t>
      </w:r>
      <w:r>
        <w:rPr>
          <w:rFonts w:ascii="TT9CBo00" w:eastAsia="TT9CBo00" w:cs="TT9CBo00"/>
          <w:color w:val="FF0000"/>
          <w:kern w:val="0"/>
          <w:sz w:val="32"/>
          <w:szCs w:val="32"/>
        </w:rPr>
        <w:t>8%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計算</w:t>
      </w:r>
      <w:r>
        <w:rPr>
          <w:rFonts w:ascii="TT9CBo00" w:eastAsia="TT9CBo00" w:cs="TT9CBo00"/>
          <w:color w:val="0F243E"/>
          <w:kern w:val="0"/>
          <w:sz w:val="32"/>
          <w:szCs w:val="32"/>
        </w:rPr>
        <w:t>)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1. 0.05% (500ppm)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+ 16(16,000cc)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2. 0.1% (1000ppm)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+ 8( 8,000cc)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Bo00" w:eastAsia="TT9CBo00" w:cs="TT9CBo00"/>
          <w:color w:val="0F243E"/>
          <w:kern w:val="0"/>
          <w:sz w:val="32"/>
          <w:szCs w:val="32"/>
        </w:rPr>
      </w:pPr>
      <w:r>
        <w:rPr>
          <w:rFonts w:ascii="TT9CBo00" w:eastAsia="TT9CBo00" w:cs="TT9CBo00"/>
          <w:color w:val="0F243E"/>
          <w:kern w:val="0"/>
          <w:sz w:val="32"/>
          <w:szCs w:val="32"/>
        </w:rPr>
        <w:t>(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以市售漂白水次氯酸鈉濃度</w:t>
      </w:r>
      <w:r>
        <w:rPr>
          <w:rFonts w:ascii="TT9CBo00" w:eastAsia="TT9CBo00" w:cs="TT9CBo00"/>
          <w:color w:val="FF0000"/>
          <w:kern w:val="0"/>
          <w:sz w:val="32"/>
          <w:szCs w:val="32"/>
        </w:rPr>
        <w:t>10%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計算</w:t>
      </w:r>
      <w:r>
        <w:rPr>
          <w:rFonts w:ascii="TT9CBo00" w:eastAsia="TT9CBo00" w:cs="TT9CBo00"/>
          <w:color w:val="0F243E"/>
          <w:kern w:val="0"/>
          <w:sz w:val="32"/>
          <w:szCs w:val="32"/>
        </w:rPr>
        <w:t>)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1. 0.05% (500ppm)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+ 20(20,000cc)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2. 0.1% (1000ppm)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+ 10(10,000cc)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Bo00" w:eastAsia="TT9CBo00" w:cs="TT9CBo00"/>
          <w:color w:val="0F243E"/>
          <w:kern w:val="0"/>
          <w:sz w:val="32"/>
          <w:szCs w:val="32"/>
        </w:rPr>
      </w:pPr>
      <w:r>
        <w:rPr>
          <w:rFonts w:ascii="TT9CBo00" w:eastAsia="TT9CBo00" w:cs="TT9CBo00"/>
          <w:color w:val="0F243E"/>
          <w:kern w:val="0"/>
          <w:sz w:val="32"/>
          <w:szCs w:val="32"/>
        </w:rPr>
        <w:t>(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以市售漂白水次氯酸鈉濃度</w:t>
      </w:r>
      <w:r>
        <w:rPr>
          <w:rFonts w:ascii="TT9CBo00" w:eastAsia="TT9CBo00" w:cs="TT9CBo00"/>
          <w:color w:val="FF0000"/>
          <w:kern w:val="0"/>
          <w:sz w:val="32"/>
          <w:szCs w:val="32"/>
        </w:rPr>
        <w:t>12%</w:t>
      </w:r>
      <w:r>
        <w:rPr>
          <w:rFonts w:ascii="TT9CBo00" w:eastAsia="TT9CBo00" w:cs="TT9CBo00" w:hint="eastAsia"/>
          <w:color w:val="0F243E"/>
          <w:kern w:val="0"/>
          <w:sz w:val="32"/>
          <w:szCs w:val="32"/>
        </w:rPr>
        <w:t>計算</w:t>
      </w:r>
      <w:r>
        <w:rPr>
          <w:rFonts w:ascii="TT9CBo00" w:eastAsia="TT9CBo00" w:cs="TT9CBo00"/>
          <w:color w:val="0F243E"/>
          <w:kern w:val="0"/>
          <w:sz w:val="32"/>
          <w:szCs w:val="32"/>
        </w:rPr>
        <w:t>)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1. 0.05% (500ppm)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+ 24(24,000cc)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822FEE" w:rsidRDefault="00822FEE" w:rsidP="00822FEE">
      <w:pPr>
        <w:autoSpaceDE w:val="0"/>
        <w:autoSpaceDN w:val="0"/>
        <w:adjustRightInd w:val="0"/>
        <w:rPr>
          <w:rFonts w:ascii="TT9C7o00" w:eastAsia="TT9C7o00" w:cs="TT9C7o00"/>
          <w:color w:val="000000"/>
          <w:kern w:val="0"/>
          <w:sz w:val="28"/>
          <w:szCs w:val="28"/>
        </w:rPr>
      </w:pPr>
      <w:r>
        <w:rPr>
          <w:rFonts w:ascii="TT9C7o00" w:eastAsia="TT9C7o00" w:cs="TT9C7o00"/>
          <w:color w:val="000000"/>
          <w:kern w:val="0"/>
          <w:sz w:val="28"/>
          <w:szCs w:val="28"/>
        </w:rPr>
        <w:t xml:space="preserve">2. 0.1% (1000ppm) 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泡製方式：【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100cc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漂白水</w:t>
      </w:r>
      <w:r>
        <w:rPr>
          <w:rFonts w:ascii="TT9C7o00" w:eastAsia="TT9C7o00" w:cs="TT9C7o00"/>
          <w:color w:val="000082"/>
          <w:kern w:val="0"/>
          <w:sz w:val="28"/>
          <w:szCs w:val="28"/>
        </w:rPr>
        <w:t xml:space="preserve"> + 12(12,000cc) </w:t>
      </w:r>
      <w:r>
        <w:rPr>
          <w:rFonts w:ascii="TT9C7o00" w:eastAsia="TT9C7o00" w:cs="TT9C7o00" w:hint="eastAsia"/>
          <w:color w:val="000082"/>
          <w:kern w:val="0"/>
          <w:sz w:val="28"/>
          <w:szCs w:val="28"/>
        </w:rPr>
        <w:t>公升清水中</w:t>
      </w:r>
      <w:r>
        <w:rPr>
          <w:rFonts w:ascii="TT9C7o00" w:eastAsia="TT9C7o00" w:cs="TT9C7o00" w:hint="eastAsia"/>
          <w:color w:val="000000"/>
          <w:kern w:val="0"/>
          <w:sz w:val="28"/>
          <w:szCs w:val="28"/>
        </w:rPr>
        <w:t>】</w:t>
      </w:r>
    </w:p>
    <w:p w:rsidR="00654D66" w:rsidRDefault="00822FEE" w:rsidP="00822FEE">
      <w:r>
        <w:rPr>
          <w:rFonts w:ascii="TT9CCo00" w:eastAsia="TT9CCo00" w:cs="TT9CCo00" w:hint="eastAsia"/>
          <w:color w:val="FF0000"/>
          <w:kern w:val="0"/>
          <w:sz w:val="22"/>
        </w:rPr>
        <w:t>◎如無測量用具，可用免洗湯匙</w:t>
      </w:r>
      <w:r>
        <w:rPr>
          <w:rFonts w:ascii="TT9CCo00" w:eastAsia="TT9CCo00" w:cs="TT9CCo00"/>
          <w:color w:val="FF0000"/>
          <w:kern w:val="0"/>
          <w:sz w:val="22"/>
        </w:rPr>
        <w:t>(</w:t>
      </w:r>
      <w:r>
        <w:rPr>
          <w:rFonts w:ascii="TT9CCo00" w:eastAsia="TT9CCo00" w:cs="TT9CCo00" w:hint="eastAsia"/>
          <w:color w:val="FF0000"/>
          <w:kern w:val="0"/>
          <w:sz w:val="22"/>
        </w:rPr>
        <w:t>一瓢約</w:t>
      </w:r>
      <w:r>
        <w:rPr>
          <w:rFonts w:ascii="Times New Roman" w:eastAsia="TT9C6o00" w:hAnsi="Times New Roman" w:cs="Times New Roman"/>
          <w:b/>
          <w:bCs/>
          <w:color w:val="FF0000"/>
          <w:kern w:val="0"/>
          <w:sz w:val="22"/>
        </w:rPr>
        <w:t xml:space="preserve">20 c.c) </w:t>
      </w:r>
      <w:r>
        <w:rPr>
          <w:rFonts w:ascii="TT9CCo00" w:eastAsia="TT9CCo00" w:cs="TT9CCo00" w:hint="eastAsia"/>
          <w:color w:val="FF0000"/>
          <w:kern w:val="0"/>
          <w:sz w:val="22"/>
        </w:rPr>
        <w:t>大瓶寶特瓶</w:t>
      </w:r>
      <w:r>
        <w:rPr>
          <w:rFonts w:ascii="TT9CCo00" w:eastAsia="TT9CCo00" w:cs="TT9CCo00"/>
          <w:color w:val="FF0000"/>
          <w:kern w:val="0"/>
          <w:sz w:val="22"/>
        </w:rPr>
        <w:t>(</w:t>
      </w:r>
      <w:r>
        <w:rPr>
          <w:rFonts w:ascii="TT9CCo00" w:eastAsia="TT9CCo00" w:cs="TT9CCo00" w:hint="eastAsia"/>
          <w:color w:val="FF0000"/>
          <w:kern w:val="0"/>
          <w:sz w:val="22"/>
        </w:rPr>
        <w:t>一罐約</w:t>
      </w:r>
      <w:r>
        <w:rPr>
          <w:rFonts w:ascii="Times New Roman" w:eastAsia="TT9C6o00" w:hAnsi="Times New Roman" w:cs="Times New Roman"/>
          <w:b/>
          <w:bCs/>
          <w:color w:val="FF0000"/>
          <w:kern w:val="0"/>
          <w:sz w:val="22"/>
        </w:rPr>
        <w:t xml:space="preserve">1250 c.c) </w:t>
      </w:r>
      <w:r>
        <w:rPr>
          <w:rFonts w:ascii="TT9CCo00" w:eastAsia="TT9CCo00" w:cs="TT9CCo00" w:hint="eastAsia"/>
          <w:color w:val="FF0000"/>
          <w:kern w:val="0"/>
          <w:sz w:val="22"/>
        </w:rPr>
        <w:t>替代。</w:t>
      </w:r>
    </w:p>
    <w:sectPr w:rsidR="00654D66" w:rsidSect="00822FE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43" w:rsidRDefault="00865643" w:rsidP="00822FEE">
      <w:r>
        <w:separator/>
      </w:r>
    </w:p>
  </w:endnote>
  <w:endnote w:type="continuationSeparator" w:id="1">
    <w:p w:rsidR="00865643" w:rsidRDefault="00865643" w:rsidP="008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9C6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C5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C7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CB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CC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43" w:rsidRDefault="00865643" w:rsidP="00822FEE">
      <w:r>
        <w:separator/>
      </w:r>
    </w:p>
  </w:footnote>
  <w:footnote w:type="continuationSeparator" w:id="1">
    <w:p w:rsidR="00865643" w:rsidRDefault="00865643" w:rsidP="0082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33903"/>
      <w:docPartObj>
        <w:docPartGallery w:val="Watermarks"/>
        <w:docPartUnique/>
      </w:docPartObj>
    </w:sdtPr>
    <w:sdtContent>
      <w:p w:rsidR="00822FEE" w:rsidRDefault="00C64B4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943491" o:spid="_x0000_s2049" type="#_x0000_t136" style="position:absolute;margin-left:0;margin-top:0;width:674.05pt;height:81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新竹縣政府衛生局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FEE"/>
    <w:rsid w:val="000C7741"/>
    <w:rsid w:val="00654D66"/>
    <w:rsid w:val="00822FEE"/>
    <w:rsid w:val="00865643"/>
    <w:rsid w:val="008E0B34"/>
    <w:rsid w:val="00976FED"/>
    <w:rsid w:val="009A16AB"/>
    <w:rsid w:val="00C52DDD"/>
    <w:rsid w:val="00C64B49"/>
    <w:rsid w:val="00CE66C6"/>
    <w:rsid w:val="00DE6A34"/>
    <w:rsid w:val="00E0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F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F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95E2-6C1C-4571-B7F7-287536FB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疾管科</dc:creator>
  <cp:lastModifiedBy>user</cp:lastModifiedBy>
  <cp:revision>2</cp:revision>
  <dcterms:created xsi:type="dcterms:W3CDTF">2022-04-25T01:35:00Z</dcterms:created>
  <dcterms:modified xsi:type="dcterms:W3CDTF">2022-04-25T01:35:00Z</dcterms:modified>
</cp:coreProperties>
</file>